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EAAEE" w14:textId="5B000944" w:rsidR="001413E9" w:rsidRPr="001413E9" w:rsidRDefault="001413E9" w:rsidP="00424D32">
      <w:pPr>
        <w:spacing w:after="0" w:line="240" w:lineRule="auto"/>
        <w:jc w:val="center"/>
        <w:rPr>
          <w:rFonts w:ascii="Arial" w:hAnsi="Arial" w:cs="Arial"/>
          <w:sz w:val="24"/>
          <w:szCs w:val="24"/>
        </w:rPr>
      </w:pPr>
      <w:r w:rsidRPr="001413E9">
        <w:rPr>
          <w:rFonts w:ascii="Arial" w:hAnsi="Arial" w:cs="Arial"/>
          <w:noProof/>
          <w:sz w:val="24"/>
          <w:szCs w:val="24"/>
          <w:lang w:eastAsia="ru-RU"/>
        </w:rPr>
        <w:drawing>
          <wp:inline distT="0" distB="0" distL="0" distR="0" wp14:anchorId="6DEBC9DF" wp14:editId="09AC64D4">
            <wp:extent cx="400050" cy="504825"/>
            <wp:effectExtent l="0" t="0" r="0" b="9525"/>
            <wp:docPr id="1" name="Рисунок 1" descr="Описание: GERB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Описание: GERB7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050" cy="504825"/>
                    </a:xfrm>
                    <a:prstGeom prst="rect">
                      <a:avLst/>
                    </a:prstGeom>
                    <a:noFill/>
                    <a:ln>
                      <a:noFill/>
                    </a:ln>
                  </pic:spPr>
                </pic:pic>
              </a:graphicData>
            </a:graphic>
          </wp:inline>
        </w:drawing>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7"/>
      </w:tblGrid>
      <w:tr w:rsidR="001413E9" w:rsidRPr="001413E9" w14:paraId="5B3E915C" w14:textId="77777777" w:rsidTr="00BF3992">
        <w:tc>
          <w:tcPr>
            <w:tcW w:w="10207" w:type="dxa"/>
            <w:tcBorders>
              <w:top w:val="nil"/>
              <w:left w:val="nil"/>
              <w:bottom w:val="single" w:sz="12" w:space="0" w:color="auto"/>
              <w:right w:val="nil"/>
            </w:tcBorders>
          </w:tcPr>
          <w:p w14:paraId="018042DB" w14:textId="77777777" w:rsidR="001413E9" w:rsidRPr="001413E9" w:rsidRDefault="001413E9" w:rsidP="00422A86">
            <w:pPr>
              <w:spacing w:after="0" w:line="240" w:lineRule="auto"/>
              <w:jc w:val="center"/>
              <w:rPr>
                <w:rFonts w:ascii="Arial" w:hAnsi="Arial" w:cs="Arial"/>
                <w:b/>
                <w:sz w:val="24"/>
                <w:szCs w:val="24"/>
              </w:rPr>
            </w:pPr>
            <w:r w:rsidRPr="001413E9">
              <w:rPr>
                <w:rFonts w:ascii="Arial" w:hAnsi="Arial" w:cs="Arial"/>
                <w:b/>
                <w:sz w:val="24"/>
                <w:szCs w:val="24"/>
              </w:rPr>
              <w:t>МОСКОВСКАЯ ОБЛАСТЬ</w:t>
            </w:r>
          </w:p>
          <w:p w14:paraId="30918F98" w14:textId="77777777" w:rsidR="001413E9" w:rsidRPr="001413E9" w:rsidRDefault="001413E9" w:rsidP="00422A86">
            <w:pPr>
              <w:spacing w:after="0" w:line="240" w:lineRule="auto"/>
              <w:jc w:val="center"/>
              <w:rPr>
                <w:rFonts w:ascii="Arial" w:hAnsi="Arial" w:cs="Arial"/>
                <w:b/>
                <w:sz w:val="24"/>
                <w:szCs w:val="24"/>
              </w:rPr>
            </w:pPr>
            <w:r w:rsidRPr="001413E9">
              <w:rPr>
                <w:rFonts w:ascii="Arial" w:hAnsi="Arial" w:cs="Arial"/>
                <w:b/>
                <w:sz w:val="24"/>
                <w:szCs w:val="24"/>
              </w:rPr>
              <w:t>СОВЕТ ДЕПУТАТОВ ГОРОДСКОГО ОКРУГА ПУЩИНО</w:t>
            </w:r>
          </w:p>
        </w:tc>
      </w:tr>
    </w:tbl>
    <w:p w14:paraId="0A5B6548" w14:textId="77777777" w:rsidR="001413E9" w:rsidRPr="00422A86" w:rsidRDefault="001413E9" w:rsidP="00422A86">
      <w:pPr>
        <w:spacing w:after="0" w:line="240" w:lineRule="auto"/>
        <w:jc w:val="center"/>
        <w:rPr>
          <w:rFonts w:ascii="Arial" w:hAnsi="Arial" w:cs="Arial"/>
        </w:rPr>
      </w:pPr>
    </w:p>
    <w:p w14:paraId="6F4937B2" w14:textId="77777777" w:rsidR="001413E9" w:rsidRPr="001413E9" w:rsidRDefault="001413E9" w:rsidP="00422A86">
      <w:pPr>
        <w:spacing w:after="0" w:line="240" w:lineRule="auto"/>
        <w:jc w:val="center"/>
        <w:rPr>
          <w:rFonts w:ascii="Arial" w:hAnsi="Arial" w:cs="Arial"/>
          <w:b/>
          <w:sz w:val="24"/>
          <w:szCs w:val="24"/>
        </w:rPr>
      </w:pPr>
      <w:r w:rsidRPr="001413E9">
        <w:rPr>
          <w:rFonts w:ascii="Arial" w:hAnsi="Arial" w:cs="Arial"/>
          <w:b/>
          <w:sz w:val="24"/>
          <w:szCs w:val="24"/>
        </w:rPr>
        <w:t>РЕШЕНИЕ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6"/>
        <w:gridCol w:w="4629"/>
      </w:tblGrid>
      <w:tr w:rsidR="001413E9" w:rsidRPr="001413E9" w14:paraId="45A47D2B" w14:textId="77777777" w:rsidTr="00BF3992">
        <w:trPr>
          <w:cantSplit/>
          <w:trHeight w:val="113"/>
        </w:trPr>
        <w:tc>
          <w:tcPr>
            <w:tcW w:w="2526" w:type="pct"/>
            <w:tcBorders>
              <w:top w:val="nil"/>
              <w:left w:val="nil"/>
              <w:bottom w:val="nil"/>
              <w:right w:val="nil"/>
            </w:tcBorders>
            <w:vAlign w:val="center"/>
          </w:tcPr>
          <w:p w14:paraId="66EA9EDF" w14:textId="77777777" w:rsidR="001413E9" w:rsidRPr="001413E9" w:rsidRDefault="001413E9" w:rsidP="00422A86">
            <w:pPr>
              <w:spacing w:after="0" w:line="240" w:lineRule="auto"/>
              <w:ind w:firstLine="34"/>
              <w:jc w:val="both"/>
              <w:rPr>
                <w:rFonts w:ascii="Arial" w:hAnsi="Arial" w:cs="Arial"/>
                <w:sz w:val="24"/>
                <w:szCs w:val="24"/>
              </w:rPr>
            </w:pPr>
            <w:r w:rsidRPr="001413E9">
              <w:rPr>
                <w:rFonts w:ascii="Arial" w:hAnsi="Arial" w:cs="Arial"/>
                <w:sz w:val="24"/>
                <w:szCs w:val="24"/>
              </w:rPr>
              <w:t>№ </w:t>
            </w:r>
            <w:r w:rsidRPr="00AA5719">
              <w:rPr>
                <w:rFonts w:ascii="Arial" w:hAnsi="Arial" w:cs="Arial"/>
                <w:sz w:val="24"/>
                <w:szCs w:val="24"/>
                <w:highlight w:val="yellow"/>
              </w:rPr>
              <w:t>проект</w:t>
            </w:r>
            <w:r w:rsidRPr="001413E9">
              <w:rPr>
                <w:rFonts w:ascii="Arial" w:hAnsi="Arial" w:cs="Arial"/>
                <w:sz w:val="24"/>
                <w:szCs w:val="24"/>
              </w:rPr>
              <w:t>/50</w:t>
            </w:r>
          </w:p>
        </w:tc>
        <w:tc>
          <w:tcPr>
            <w:tcW w:w="2474" w:type="pct"/>
            <w:tcBorders>
              <w:top w:val="nil"/>
              <w:left w:val="nil"/>
              <w:bottom w:val="nil"/>
              <w:right w:val="nil"/>
            </w:tcBorders>
            <w:vAlign w:val="center"/>
          </w:tcPr>
          <w:p w14:paraId="51DDD0EA" w14:textId="6F428B83" w:rsidR="001413E9" w:rsidRPr="001413E9" w:rsidRDefault="001413E9" w:rsidP="00422A86">
            <w:pPr>
              <w:spacing w:after="0" w:line="240" w:lineRule="auto"/>
              <w:ind w:left="1829"/>
              <w:jc w:val="both"/>
              <w:rPr>
                <w:rFonts w:ascii="Arial" w:hAnsi="Arial" w:cs="Arial"/>
                <w:sz w:val="24"/>
                <w:szCs w:val="24"/>
              </w:rPr>
            </w:pPr>
            <w:r w:rsidRPr="001413E9">
              <w:rPr>
                <w:rFonts w:ascii="Arial" w:hAnsi="Arial" w:cs="Arial"/>
                <w:sz w:val="24"/>
                <w:szCs w:val="24"/>
              </w:rPr>
              <w:t xml:space="preserve">от </w:t>
            </w:r>
            <w:r w:rsidR="00AA5719">
              <w:rPr>
                <w:rFonts w:ascii="Arial" w:hAnsi="Arial" w:cs="Arial"/>
                <w:sz w:val="24"/>
                <w:szCs w:val="24"/>
              </w:rPr>
              <w:t>14</w:t>
            </w:r>
            <w:r w:rsidRPr="001413E9">
              <w:rPr>
                <w:rFonts w:ascii="Arial" w:hAnsi="Arial" w:cs="Arial"/>
                <w:sz w:val="24"/>
                <w:szCs w:val="24"/>
              </w:rPr>
              <w:t xml:space="preserve"> апреля 2022 года</w:t>
            </w:r>
          </w:p>
        </w:tc>
      </w:tr>
    </w:tbl>
    <w:p w14:paraId="5262C47E" w14:textId="77777777" w:rsidR="001413E9" w:rsidRPr="001413E9" w:rsidRDefault="001413E9" w:rsidP="00422A86">
      <w:pPr>
        <w:spacing w:after="0" w:line="240" w:lineRule="auto"/>
        <w:ind w:firstLine="709"/>
        <w:jc w:val="center"/>
        <w:rPr>
          <w:rFonts w:ascii="Arial" w:hAnsi="Arial" w:cs="Arial"/>
          <w:b/>
          <w:sz w:val="24"/>
          <w:szCs w:val="24"/>
        </w:rPr>
      </w:pPr>
    </w:p>
    <w:p w14:paraId="321908DD" w14:textId="54340D80" w:rsidR="001413E9" w:rsidRDefault="001413E9" w:rsidP="00422A86">
      <w:pPr>
        <w:spacing w:after="0" w:line="240" w:lineRule="auto"/>
        <w:ind w:firstLine="709"/>
        <w:jc w:val="center"/>
        <w:rPr>
          <w:rFonts w:ascii="Arial" w:hAnsi="Arial" w:cs="Arial"/>
          <w:b/>
          <w:bCs/>
          <w:sz w:val="24"/>
          <w:szCs w:val="24"/>
        </w:rPr>
      </w:pPr>
      <w:bookmarkStart w:id="0" w:name="_Hlk76733151"/>
      <w:r w:rsidRPr="001413E9">
        <w:rPr>
          <w:rFonts w:ascii="Arial" w:hAnsi="Arial" w:cs="Arial"/>
          <w:b/>
          <w:bCs/>
          <w:sz w:val="24"/>
          <w:szCs w:val="24"/>
        </w:rPr>
        <w:t>О внесении изменений и дополнений в Устав городского округа Пущино Московской области</w:t>
      </w:r>
    </w:p>
    <w:p w14:paraId="6BF6DBDC" w14:textId="77777777" w:rsidR="00422A86" w:rsidRPr="001413E9" w:rsidRDefault="00422A86" w:rsidP="00422A86">
      <w:pPr>
        <w:spacing w:after="0" w:line="240" w:lineRule="auto"/>
        <w:ind w:firstLine="709"/>
        <w:jc w:val="center"/>
        <w:rPr>
          <w:rFonts w:ascii="Arial" w:hAnsi="Arial" w:cs="Arial"/>
          <w:b/>
          <w:bCs/>
          <w:sz w:val="24"/>
          <w:szCs w:val="24"/>
        </w:rPr>
      </w:pPr>
    </w:p>
    <w:bookmarkEnd w:id="0"/>
    <w:p w14:paraId="0575E021"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В целях приведения Устава городского округа Пущино Московской области в соответствие с действующим законодательством Российской Федерации, руководствуясь Федеральным законом от 06.10.2003 № 131-ФЗ «Об общих принципах организации местного самоуправления в Российской Федерации», Законом Московской области от 09.12.2020 № 265/2020-ОЗ «О внесении изменения в Закон Московской области «О сроке полномочий представительных органов городских округов Московской области, сроке полномочий и порядке избрания глав городских округов Московской области», Законом Московской области от 28.12.2020 № 308/2020-ОЗ «О внесении изменений в Закон Московской области «О генеральном плане развития Московской области»,</w:t>
      </w:r>
    </w:p>
    <w:p w14:paraId="1623FD4D" w14:textId="77777777" w:rsidR="001413E9" w:rsidRPr="001413E9" w:rsidRDefault="001413E9" w:rsidP="00422A86">
      <w:pPr>
        <w:spacing w:after="0" w:line="240" w:lineRule="auto"/>
        <w:ind w:firstLine="709"/>
        <w:jc w:val="center"/>
        <w:rPr>
          <w:rFonts w:ascii="Arial" w:hAnsi="Arial" w:cs="Arial"/>
          <w:sz w:val="24"/>
          <w:szCs w:val="24"/>
        </w:rPr>
      </w:pPr>
      <w:r w:rsidRPr="001413E9">
        <w:rPr>
          <w:rFonts w:ascii="Arial" w:hAnsi="Arial" w:cs="Arial"/>
          <w:b/>
          <w:sz w:val="24"/>
          <w:szCs w:val="24"/>
        </w:rPr>
        <w:t>Совет депутатов решил:</w:t>
      </w:r>
    </w:p>
    <w:p w14:paraId="7DB925F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1. Внести в Устав городского округа Пущино Московской области, принятый решением Совета депутатов г. Пущино МО от 25.08.2</w:t>
      </w:r>
      <w:r>
        <w:rPr>
          <w:rFonts w:ascii="Arial" w:hAnsi="Arial" w:cs="Arial"/>
          <w:sz w:val="24"/>
          <w:szCs w:val="24"/>
        </w:rPr>
        <w:t>005 № 140/24</w:t>
      </w:r>
      <w:r w:rsidRPr="001413E9">
        <w:rPr>
          <w:rFonts w:ascii="Arial" w:hAnsi="Arial" w:cs="Arial"/>
          <w:sz w:val="24"/>
          <w:szCs w:val="24"/>
        </w:rPr>
        <w:t xml:space="preserve"> </w:t>
      </w:r>
      <w:r>
        <w:rPr>
          <w:rFonts w:ascii="Arial" w:hAnsi="Arial" w:cs="Arial"/>
          <w:sz w:val="24"/>
          <w:szCs w:val="24"/>
        </w:rPr>
        <w:t>(</w:t>
      </w:r>
      <w:r w:rsidRPr="001413E9">
        <w:rPr>
          <w:rFonts w:ascii="Arial" w:hAnsi="Arial" w:cs="Arial"/>
          <w:sz w:val="24"/>
          <w:szCs w:val="24"/>
        </w:rPr>
        <w:t>в редакции решений Совета депутатов от 24.05.2007 № 304/52, от 24.02.2011 № 269/38, от 23.08.2012 № 508/69, от 29.01.2015 № 59/12, от 22.12.2016 № 317/47, от 22.09.2017 № 419/65, от 19.10.2017 № 424/66, от 24.05.2018 № 484/80, от 29.08.2019 № 580/105</w:t>
      </w:r>
      <w:r>
        <w:rPr>
          <w:rFonts w:ascii="Arial" w:hAnsi="Arial" w:cs="Arial"/>
          <w:sz w:val="24"/>
          <w:szCs w:val="24"/>
        </w:rPr>
        <w:t>,</w:t>
      </w:r>
      <w:r w:rsidRPr="001413E9">
        <w:rPr>
          <w:rFonts w:ascii="Arial" w:hAnsi="Arial" w:cs="Arial"/>
          <w:sz w:val="24"/>
          <w:szCs w:val="24"/>
        </w:rPr>
        <w:t xml:space="preserve"> от 27.08.2020 </w:t>
      </w:r>
      <w:r w:rsidRPr="001413E9">
        <w:rPr>
          <w:rFonts w:ascii="Arial" w:hAnsi="Arial" w:cs="Arial"/>
          <w:color w:val="000000" w:themeColor="text1"/>
          <w:sz w:val="24"/>
          <w:szCs w:val="24"/>
        </w:rPr>
        <w:t>№ 8</w:t>
      </w:r>
      <w:r>
        <w:rPr>
          <w:rFonts w:ascii="Arial" w:hAnsi="Arial" w:cs="Arial"/>
          <w:color w:val="000000" w:themeColor="text1"/>
          <w:sz w:val="24"/>
          <w:szCs w:val="24"/>
        </w:rPr>
        <w:t>3/18</w:t>
      </w:r>
      <w:r>
        <w:rPr>
          <w:rFonts w:ascii="Arial" w:hAnsi="Arial" w:cs="Arial"/>
          <w:sz w:val="24"/>
          <w:szCs w:val="24"/>
        </w:rPr>
        <w:t>)</w:t>
      </w:r>
      <w:r w:rsidRPr="001413E9">
        <w:rPr>
          <w:rFonts w:ascii="Arial" w:hAnsi="Arial" w:cs="Arial"/>
          <w:sz w:val="24"/>
          <w:szCs w:val="24"/>
        </w:rPr>
        <w:t>, следующие изменения:</w:t>
      </w:r>
    </w:p>
    <w:p w14:paraId="42F39C3A"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1) подпункт 4.1 пункта 1 статьи 6 изложить в следующей редакции:</w:t>
      </w:r>
    </w:p>
    <w:p w14:paraId="16BD28D3"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Cs/>
          <w:sz w:val="24"/>
          <w:szCs w:val="24"/>
        </w:rPr>
        <w:t>«4.1)</w:t>
      </w:r>
      <w:r w:rsidRPr="001413E9">
        <w:rPr>
          <w:rFonts w:ascii="Arial" w:hAnsi="Arial" w:cs="Arial"/>
          <w:sz w:val="24"/>
          <w:szCs w:val="24"/>
        </w:rPr>
        <w:t xml:space="preserve"> осуществление муниципального контроля за исполнением единой теплоснабжающей организацией обязательств по строительству, реконструкции и (или) модернизации объектов теплоснабжения;»;</w:t>
      </w:r>
    </w:p>
    <w:p w14:paraId="71D3F2A0"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
          <w:sz w:val="24"/>
          <w:szCs w:val="24"/>
        </w:rPr>
        <w:t>2) подпункт 5 пункта 1 статьи 6 изложить в следующей редакции:</w:t>
      </w:r>
    </w:p>
    <w:p w14:paraId="6B0FEB5E"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«5) 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на автомобильном транспорте, городском наземном электрическом транспорте и в дорожном хозяйстве в границах городского округа,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5CC5701B"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3) подпункт 13 пункта 1 статьи 6 изложить в редакции:</w:t>
      </w:r>
    </w:p>
    <w:p w14:paraId="1D6A987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 xml:space="preserve">«13) 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 организация предоставления дополнительного образования детей в муниципальных образовательных организациях (за исключением дополнительного </w:t>
      </w:r>
      <w:r w:rsidRPr="001413E9">
        <w:rPr>
          <w:rFonts w:ascii="Arial" w:hAnsi="Arial" w:cs="Arial"/>
          <w:sz w:val="24"/>
          <w:szCs w:val="24"/>
        </w:rPr>
        <w:lastRenderedPageBreak/>
        <w:t>образования детей, финансовое обеспечение которого осуществляется органами государственной власти субъекта Российской Федерации), создание условий для осуществления присмотра и ухода за детьми, содержания детей в муниципальных образовательных организациях, а также осуществление в пределах своих полномочий мероприятий по обеспечению организации отдыха детей в каникулярное время, включая мероприятия по обеспечению безопасности их жизни и здоровья;»;</w:t>
      </w:r>
    </w:p>
    <w:p w14:paraId="1D690E11"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
          <w:sz w:val="24"/>
          <w:szCs w:val="24"/>
        </w:rPr>
        <w:t>4) подпункт 25 пункта 1 статьи 6 изложить в следующей редакции:</w:t>
      </w:r>
    </w:p>
    <w:p w14:paraId="624D520E" w14:textId="77777777" w:rsidR="001413E9" w:rsidRPr="001413E9" w:rsidRDefault="001413E9" w:rsidP="00422A86">
      <w:pPr>
        <w:tabs>
          <w:tab w:val="left" w:pos="1701"/>
        </w:tabs>
        <w:spacing w:after="0" w:line="240" w:lineRule="auto"/>
        <w:ind w:firstLine="709"/>
        <w:jc w:val="both"/>
        <w:rPr>
          <w:rFonts w:ascii="Arial" w:hAnsi="Arial" w:cs="Arial"/>
          <w:sz w:val="24"/>
          <w:szCs w:val="24"/>
        </w:rPr>
      </w:pPr>
      <w:r w:rsidRPr="00422A86">
        <w:rPr>
          <w:rFonts w:ascii="Arial" w:eastAsia="Calibri" w:hAnsi="Arial" w:cs="Arial"/>
          <w:color w:val="000000"/>
          <w:sz w:val="24"/>
          <w:szCs w:val="24"/>
        </w:rPr>
        <w:t>«25) утверждение правил благоустройства территории городского округа,</w:t>
      </w:r>
      <w:r w:rsidRPr="001413E9">
        <w:rPr>
          <w:rFonts w:ascii="Arial" w:hAnsi="Arial" w:cs="Arial"/>
          <w:sz w:val="24"/>
          <w:szCs w:val="24"/>
        </w:rPr>
        <w:t xml:space="preserve"> осуществление муниципального контроля в сфере благоустройства, предметом которого является соблюдение правил благоустройства территории городского округа, в том числе требований к обеспечению доступности для инвалидов объектов социальной, инженерной и транспортной инфраструктур и предоставляемых услуг (при осуществлении муниципального контроля в сфере благоустройства может выдаваться предписание об устранении выявленных нарушений обязательных требований, выявленных в ходе наблюдения за соблюдением обязательных требований (мониторинга безопасности), организация благоустройства территории городского округа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w:t>
      </w:r>
    </w:p>
    <w:p w14:paraId="4B51BF8C"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5) пункт 1 статьи 6 дополнить подпунктами 26.2) и 26.3) следующего содержания:</w:t>
      </w:r>
    </w:p>
    <w:p w14:paraId="1A2E3D3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«26.2) принятие решений о создании, об упразднении лесничеств, создаваемых в их составе участковых лесничеств, расположенных на землях населенных пунктов городского округа, установлении и изменении их границ, а также осуществление разработки и утверждения лесохозяйственных регламентов лесничеств, расположенных на землях населенных пунктов;</w:t>
      </w:r>
    </w:p>
    <w:p w14:paraId="7AF05620"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26.3) осуществление мероприятий по лесоустройству в отношении лесов, расположенных на землях населенных пунктов городского округа;»;</w:t>
      </w:r>
    </w:p>
    <w:p w14:paraId="71250B53"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
          <w:sz w:val="24"/>
          <w:szCs w:val="24"/>
        </w:rPr>
        <w:t>6) подпункт 30 пункта 1 статьи 6 изложить в следующей редакции:</w:t>
      </w:r>
    </w:p>
    <w:p w14:paraId="3530592D"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«30) создание, развитие и обеспечение охраны лечебно-оздоровительных местностей и курортов местного значения на территории городского округа, а также осуществление муниципального контроля в области охраны и использования особо охраняемых природных территорий местного значения;»;</w:t>
      </w:r>
    </w:p>
    <w:p w14:paraId="1AD9EE17"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7) подпункт 44 пункта 1 статьи 6 изложить в следующей редакции:</w:t>
      </w:r>
    </w:p>
    <w:p w14:paraId="358F9A8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«44) организация в соответствии с федеральным законом выполнения комплексных кадастровых работ и утверждение карты-плана территории;»;</w:t>
      </w:r>
    </w:p>
    <w:p w14:paraId="61292E3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
          <w:sz w:val="24"/>
          <w:szCs w:val="24"/>
        </w:rPr>
        <w:t>8) пункт 1 статьи 6 дополнить подпунктами 45) и 46) следующего содержания:</w:t>
      </w:r>
    </w:p>
    <w:p w14:paraId="03E01FFA"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«45) принятие решений и проведение на территории городского округа мероприятий по выявлению правообладателей ранее учтенных объектов недвижимости, направление сведений о правообладателях данных объектов недвижимости для внесения в Единый государственный реестр недвижимости;</w:t>
      </w:r>
    </w:p>
    <w:p w14:paraId="48375B50"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46) обеспечение выполнения работ, необходимых для создания искусственных земельных участков для нужд городского округа в соответствии с федеральным законом</w:t>
      </w:r>
      <w:r>
        <w:rPr>
          <w:rFonts w:ascii="Arial" w:hAnsi="Arial" w:cs="Arial"/>
          <w:sz w:val="24"/>
          <w:szCs w:val="24"/>
        </w:rPr>
        <w:t>.</w:t>
      </w:r>
      <w:r w:rsidRPr="001413E9">
        <w:rPr>
          <w:rFonts w:ascii="Arial" w:hAnsi="Arial" w:cs="Arial"/>
          <w:sz w:val="24"/>
          <w:szCs w:val="24"/>
        </w:rPr>
        <w:t>»;</w:t>
      </w:r>
    </w:p>
    <w:p w14:paraId="0EB6ED53"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9) пункт 1 статьи 6.1. дополнить подпунктом 21) следующего содержания:</w:t>
      </w:r>
    </w:p>
    <w:p w14:paraId="1ABB33CA"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
          <w:sz w:val="24"/>
          <w:szCs w:val="24"/>
        </w:rPr>
        <w:t>«</w:t>
      </w:r>
      <w:r w:rsidRPr="001413E9">
        <w:rPr>
          <w:rFonts w:ascii="Arial" w:hAnsi="Arial" w:cs="Arial"/>
          <w:sz w:val="24"/>
          <w:szCs w:val="24"/>
        </w:rPr>
        <w:t>21) предоставление сотруднику, замещающему должность участкового уполномоченного полиции, и членам его семьи жилого помещения на период замещения сотрудником указанной должности;»;</w:t>
      </w:r>
    </w:p>
    <w:p w14:paraId="1ABE8D6C"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lastRenderedPageBreak/>
        <w:t>10) пункт 1 статьи 6.1. дополнить подпунктом 22) следующего содержания:</w:t>
      </w:r>
    </w:p>
    <w:p w14:paraId="1B443530"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
          <w:sz w:val="24"/>
          <w:szCs w:val="24"/>
        </w:rPr>
        <w:t>«</w:t>
      </w:r>
      <w:r w:rsidRPr="001413E9">
        <w:rPr>
          <w:rFonts w:ascii="Arial" w:hAnsi="Arial" w:cs="Arial"/>
          <w:sz w:val="24"/>
          <w:szCs w:val="24"/>
        </w:rPr>
        <w:t>22) осуществление мероприятий по оказанию помощи лицам, находящимся в состоянии алкогольного, наркотического и</w:t>
      </w:r>
      <w:r>
        <w:rPr>
          <w:rFonts w:ascii="Arial" w:hAnsi="Arial" w:cs="Arial"/>
          <w:sz w:val="24"/>
          <w:szCs w:val="24"/>
        </w:rPr>
        <w:t>ли иного токсического опьянения.</w:t>
      </w:r>
      <w:r w:rsidRPr="001413E9">
        <w:rPr>
          <w:rFonts w:ascii="Arial" w:hAnsi="Arial" w:cs="Arial"/>
          <w:sz w:val="24"/>
          <w:szCs w:val="24"/>
        </w:rPr>
        <w:t>»;</w:t>
      </w:r>
    </w:p>
    <w:p w14:paraId="22B93AD2"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11)</w:t>
      </w:r>
      <w:r w:rsidRPr="001413E9">
        <w:rPr>
          <w:rFonts w:ascii="Arial" w:hAnsi="Arial" w:cs="Arial"/>
          <w:sz w:val="24"/>
          <w:szCs w:val="24"/>
        </w:rPr>
        <w:t xml:space="preserve"> </w:t>
      </w:r>
      <w:r w:rsidRPr="001413E9">
        <w:rPr>
          <w:rFonts w:ascii="Arial" w:hAnsi="Arial" w:cs="Arial"/>
          <w:b/>
          <w:bCs/>
          <w:sz w:val="24"/>
          <w:szCs w:val="24"/>
        </w:rPr>
        <w:t xml:space="preserve">пункт 2 </w:t>
      </w:r>
      <w:r w:rsidRPr="001413E9">
        <w:rPr>
          <w:rFonts w:ascii="Arial" w:hAnsi="Arial" w:cs="Arial"/>
          <w:b/>
          <w:sz w:val="24"/>
          <w:szCs w:val="24"/>
        </w:rPr>
        <w:t>статьи 6.2. изложить в следующей редакции:</w:t>
      </w:r>
    </w:p>
    <w:p w14:paraId="37124F99"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«2. Организация и осуществление видов муниципального контроля регулируются Федеральным законом от 31.07.2020 № 248-ФЗ "О государственном контроле (надзоре) и муниципальном контроле в Российской Федерации".»;</w:t>
      </w:r>
    </w:p>
    <w:p w14:paraId="54847B18"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12)</w:t>
      </w:r>
      <w:r w:rsidRPr="001413E9">
        <w:rPr>
          <w:rFonts w:ascii="Arial" w:hAnsi="Arial" w:cs="Arial"/>
          <w:sz w:val="24"/>
          <w:szCs w:val="24"/>
        </w:rPr>
        <w:t xml:space="preserve"> </w:t>
      </w:r>
      <w:r w:rsidRPr="001413E9">
        <w:rPr>
          <w:rFonts w:ascii="Arial" w:hAnsi="Arial" w:cs="Arial"/>
          <w:b/>
          <w:sz w:val="24"/>
          <w:szCs w:val="24"/>
        </w:rPr>
        <w:t>статью 6.2. дополнить пунктами 3. и 4. следующего содержания:</w:t>
      </w:r>
    </w:p>
    <w:p w14:paraId="797331BD"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«3. Порядок установления и оценки применения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31.07.2020 № 247-ФЗ «Об обязательных требованиях в Российской Федерации».</w:t>
      </w:r>
    </w:p>
    <w:p w14:paraId="534820B0" w14:textId="77777777" w:rsidR="006337C4" w:rsidRDefault="006337C4" w:rsidP="00422A86">
      <w:pPr>
        <w:spacing w:after="0" w:line="240" w:lineRule="auto"/>
        <w:ind w:firstLine="709"/>
        <w:jc w:val="both"/>
        <w:rPr>
          <w:rFonts w:ascii="Arial" w:hAnsi="Arial" w:cs="Arial"/>
          <w:sz w:val="24"/>
          <w:szCs w:val="24"/>
        </w:rPr>
      </w:pPr>
      <w:r>
        <w:rPr>
          <w:rFonts w:ascii="Arial" w:hAnsi="Arial" w:cs="Arial"/>
          <w:sz w:val="24"/>
          <w:szCs w:val="24"/>
        </w:rPr>
        <w:t>4. Вид муниципального контроля подлежи</w:t>
      </w:r>
      <w:r w:rsidR="001413E9" w:rsidRPr="001413E9">
        <w:rPr>
          <w:rFonts w:ascii="Arial" w:hAnsi="Arial" w:cs="Arial"/>
          <w:sz w:val="24"/>
          <w:szCs w:val="24"/>
        </w:rPr>
        <w:t xml:space="preserve">т осуществлению при наличии в границах муниципального образования объектов соответствующего вида контроля.»; </w:t>
      </w:r>
    </w:p>
    <w:p w14:paraId="111AD1B0" w14:textId="77777777" w:rsidR="001413E9" w:rsidRPr="006337C4" w:rsidRDefault="001413E9" w:rsidP="00422A86">
      <w:pPr>
        <w:spacing w:after="0" w:line="240" w:lineRule="auto"/>
        <w:ind w:firstLine="709"/>
        <w:jc w:val="both"/>
        <w:rPr>
          <w:rFonts w:ascii="Arial" w:hAnsi="Arial" w:cs="Arial"/>
          <w:sz w:val="24"/>
          <w:szCs w:val="24"/>
        </w:rPr>
      </w:pPr>
      <w:r w:rsidRPr="001413E9">
        <w:rPr>
          <w:rFonts w:ascii="Arial" w:hAnsi="Arial" w:cs="Arial"/>
          <w:b/>
          <w:sz w:val="24"/>
          <w:szCs w:val="24"/>
        </w:rPr>
        <w:t>13) пункт 4 статьи 18 изложить в следующей редакции:</w:t>
      </w:r>
    </w:p>
    <w:p w14:paraId="4CEB06EE"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w:t>
      </w:r>
      <w:bookmarkStart w:id="1" w:name="Par0"/>
      <w:bookmarkEnd w:id="1"/>
      <w:r w:rsidRPr="001413E9">
        <w:rPr>
          <w:rFonts w:ascii="Arial" w:hAnsi="Arial" w:cs="Arial"/>
          <w:sz w:val="24"/>
          <w:szCs w:val="24"/>
        </w:rPr>
        <w:t xml:space="preserve">4. 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w:t>
      </w:r>
      <w:r w:rsidRPr="001413E9">
        <w:rPr>
          <w:rFonts w:ascii="Arial" w:hAnsi="Arial" w:cs="Arial"/>
          <w:iCs/>
          <w:sz w:val="24"/>
          <w:szCs w:val="24"/>
        </w:rPr>
        <w:t>или в случае, 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w:t>
      </w:r>
      <w:r w:rsidRPr="001413E9">
        <w:rPr>
          <w:rFonts w:ascii="Arial" w:hAnsi="Arial" w:cs="Arial"/>
          <w:sz w:val="24"/>
          <w:szCs w:val="24"/>
        </w:rPr>
        <w:t xml:space="preserve"> с учетом положений Федерального </w:t>
      </w:r>
      <w:r>
        <w:rPr>
          <w:rFonts w:ascii="Arial" w:hAnsi="Arial" w:cs="Arial"/>
          <w:color w:val="000000" w:themeColor="text1"/>
          <w:sz w:val="24"/>
          <w:szCs w:val="24"/>
        </w:rPr>
        <w:t>закона</w:t>
      </w:r>
      <w:r w:rsidRPr="001413E9">
        <w:rPr>
          <w:rFonts w:ascii="Arial" w:hAnsi="Arial" w:cs="Arial"/>
          <w:sz w:val="24"/>
          <w:szCs w:val="24"/>
        </w:rPr>
        <w:t xml:space="preserve"> от 9</w:t>
      </w:r>
      <w:r>
        <w:rPr>
          <w:rFonts w:ascii="Arial" w:hAnsi="Arial" w:cs="Arial"/>
          <w:sz w:val="24"/>
          <w:szCs w:val="24"/>
        </w:rPr>
        <w:t xml:space="preserve"> февраля </w:t>
      </w:r>
      <w:r w:rsidRPr="001413E9">
        <w:rPr>
          <w:rFonts w:ascii="Arial" w:hAnsi="Arial" w:cs="Arial"/>
          <w:sz w:val="24"/>
          <w:szCs w:val="24"/>
        </w:rPr>
        <w:t>2009 №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в публичных 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
    <w:p w14:paraId="6F75C8ED"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 xml:space="preserve">Уставом муниципального образования и (или) нормативными правовыми актами представительного органа муниципального образования может быть установлено, что для размещения материалов и информации, указанных в </w:t>
      </w:r>
      <w:r>
        <w:rPr>
          <w:rFonts w:ascii="Arial" w:hAnsi="Arial" w:cs="Arial"/>
          <w:sz w:val="24"/>
          <w:szCs w:val="24"/>
        </w:rPr>
        <w:t>абзаце первом</w:t>
      </w:r>
      <w:r w:rsidRPr="001413E9">
        <w:rPr>
          <w:rFonts w:ascii="Arial" w:hAnsi="Arial" w:cs="Arial"/>
          <w:sz w:val="24"/>
          <w:szCs w:val="24"/>
        </w:rPr>
        <w:t xml:space="preserve">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w:t>
      </w:r>
      <w:r w:rsidRPr="001413E9">
        <w:rPr>
          <w:rFonts w:ascii="Arial" w:hAnsi="Arial" w:cs="Arial"/>
          <w:sz w:val="24"/>
          <w:szCs w:val="24"/>
        </w:rPr>
        <w:lastRenderedPageBreak/>
        <w:t>использовании для таких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
    <w:p w14:paraId="14AA1E97"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14) пункт 5 статьи 18 изложить в следующей редакции:</w:t>
      </w:r>
    </w:p>
    <w:p w14:paraId="5D644F4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«5.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
    <w:p w14:paraId="6C437C56"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
          <w:bCs/>
          <w:sz w:val="24"/>
          <w:szCs w:val="24"/>
        </w:rPr>
        <w:t>15)</w:t>
      </w:r>
      <w:r w:rsidRPr="001413E9">
        <w:rPr>
          <w:rFonts w:ascii="Arial" w:hAnsi="Arial" w:cs="Arial"/>
          <w:sz w:val="24"/>
          <w:szCs w:val="24"/>
        </w:rPr>
        <w:t xml:space="preserve"> </w:t>
      </w:r>
      <w:r w:rsidRPr="001413E9">
        <w:rPr>
          <w:rFonts w:ascii="Arial" w:hAnsi="Arial" w:cs="Arial"/>
          <w:b/>
          <w:bCs/>
          <w:sz w:val="24"/>
          <w:szCs w:val="24"/>
        </w:rPr>
        <w:t>в подпункте 10 пункта 9 статьи 22</w:t>
      </w:r>
      <w:r w:rsidRPr="001413E9">
        <w:rPr>
          <w:rFonts w:ascii="Arial" w:hAnsi="Arial" w:cs="Arial"/>
          <w:sz w:val="24"/>
          <w:szCs w:val="24"/>
        </w:rPr>
        <w:t xml:space="preserve"> слова «правил землепользования и застройки,» исключить;</w:t>
      </w:r>
    </w:p>
    <w:p w14:paraId="7405EBFF"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16) пункт 8.1. статьи 24 изложить в следующей редакции:</w:t>
      </w:r>
    </w:p>
    <w:p w14:paraId="223B801D"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«8.1. Выборные должностные лица местного самоуправления не могут быть депутатами Государственной Думы Федерального Собрания Российской Федерации, сенаторами Российской Федерации, депутатами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если иное не предусмотрено федеральными законами. Выборное должностное лицо местного самоуправления не может одновременно исполнять полномочия депутата представительного органа муниципального образования, за исключением случаев, установленных Фед</w:t>
      </w:r>
      <w:r w:rsidR="006337C4">
        <w:rPr>
          <w:rFonts w:ascii="Arial" w:hAnsi="Arial" w:cs="Arial"/>
          <w:sz w:val="24"/>
          <w:szCs w:val="24"/>
        </w:rPr>
        <w:t>еральным законом от 06.10.2003 № 131-ФЗ «</w:t>
      </w:r>
      <w:r w:rsidRPr="001413E9">
        <w:rPr>
          <w:rFonts w:ascii="Arial" w:hAnsi="Arial" w:cs="Arial"/>
          <w:sz w:val="24"/>
          <w:szCs w:val="24"/>
        </w:rPr>
        <w:t>Об общих принципах организации местного самоуп</w:t>
      </w:r>
      <w:r w:rsidR="006337C4">
        <w:rPr>
          <w:rFonts w:ascii="Arial" w:hAnsi="Arial" w:cs="Arial"/>
          <w:sz w:val="24"/>
          <w:szCs w:val="24"/>
        </w:rPr>
        <w:t>равления в Российской Федерации»</w:t>
      </w:r>
      <w:r w:rsidRPr="001413E9">
        <w:rPr>
          <w:rFonts w:ascii="Arial" w:hAnsi="Arial" w:cs="Arial"/>
          <w:sz w:val="24"/>
          <w:szCs w:val="24"/>
        </w:rPr>
        <w:t xml:space="preserve">, иными федеральными законами.»; </w:t>
      </w:r>
    </w:p>
    <w:p w14:paraId="5FAE905B"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17) подпункт 7 пункта 10 статьи 24 изложить в следующей редакции:</w:t>
      </w:r>
    </w:p>
    <w:p w14:paraId="46E4D943" w14:textId="77777777" w:rsidR="001413E9" w:rsidRPr="001413E9" w:rsidRDefault="001413E9" w:rsidP="00422A86">
      <w:pPr>
        <w:spacing w:after="0" w:line="240" w:lineRule="auto"/>
        <w:ind w:firstLine="709"/>
        <w:jc w:val="both"/>
        <w:rPr>
          <w:rFonts w:ascii="Arial" w:hAnsi="Arial" w:cs="Arial"/>
          <w:i/>
          <w:sz w:val="24"/>
          <w:szCs w:val="24"/>
        </w:rPr>
      </w:pPr>
      <w:r w:rsidRPr="001413E9">
        <w:rPr>
          <w:rFonts w:ascii="Arial" w:hAnsi="Arial" w:cs="Arial"/>
          <w:sz w:val="24"/>
          <w:szCs w:val="24"/>
        </w:rPr>
        <w:t>«7)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rsidRPr="001413E9">
        <w:rPr>
          <w:rFonts w:ascii="Arial" w:hAnsi="Arial" w:cs="Arial"/>
          <w:i/>
          <w:sz w:val="24"/>
          <w:szCs w:val="24"/>
        </w:rPr>
        <w:t xml:space="preserve"> </w:t>
      </w:r>
    </w:p>
    <w:p w14:paraId="546FAFE3"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bCs/>
          <w:sz w:val="24"/>
          <w:szCs w:val="24"/>
        </w:rPr>
        <w:t xml:space="preserve">18) </w:t>
      </w:r>
      <w:r w:rsidRPr="001413E9">
        <w:rPr>
          <w:rFonts w:ascii="Arial" w:hAnsi="Arial" w:cs="Arial"/>
          <w:b/>
          <w:sz w:val="24"/>
          <w:szCs w:val="24"/>
        </w:rPr>
        <w:t>пункт 2 статьи 26 изложить в следующей редакции:</w:t>
      </w:r>
    </w:p>
    <w:p w14:paraId="5BBB7B6B"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 xml:space="preserve">«2. Глава городского округа избирается Советом депутатов городского округа из числа кандидатов, представленных конкурсной комиссией по результатам конкурса, и возглавляет местную администрацию. </w:t>
      </w:r>
    </w:p>
    <w:p w14:paraId="427A9D8D" w14:textId="77777777" w:rsidR="001413E9" w:rsidRPr="001413E9" w:rsidRDefault="001413E9" w:rsidP="00422A86">
      <w:pPr>
        <w:spacing w:after="0" w:line="240" w:lineRule="auto"/>
        <w:ind w:firstLine="709"/>
        <w:jc w:val="both"/>
        <w:rPr>
          <w:rFonts w:ascii="Arial" w:hAnsi="Arial" w:cs="Arial"/>
          <w:i/>
          <w:iCs/>
          <w:sz w:val="24"/>
          <w:szCs w:val="24"/>
        </w:rPr>
      </w:pPr>
      <w:r w:rsidRPr="001413E9">
        <w:rPr>
          <w:rFonts w:ascii="Arial" w:hAnsi="Arial" w:cs="Arial"/>
          <w:sz w:val="24"/>
          <w:szCs w:val="24"/>
        </w:rPr>
        <w:lastRenderedPageBreak/>
        <w:t xml:space="preserve">Глава городского округа избирается </w:t>
      </w:r>
      <w:r w:rsidRPr="004C3576">
        <w:rPr>
          <w:rFonts w:ascii="Arial" w:hAnsi="Arial" w:cs="Arial"/>
          <w:sz w:val="24"/>
          <w:szCs w:val="24"/>
        </w:rPr>
        <w:t>Советом депутатов городского округа</w:t>
      </w:r>
      <w:r w:rsidRPr="001413E9">
        <w:rPr>
          <w:rFonts w:ascii="Arial" w:hAnsi="Arial" w:cs="Arial"/>
          <w:sz w:val="24"/>
          <w:szCs w:val="24"/>
        </w:rPr>
        <w:t xml:space="preserve"> открытым голосованием большинством голосов от установленной численности депутатов Совета депутатов городского округа.»;</w:t>
      </w:r>
      <w:r w:rsidRPr="001413E9">
        <w:rPr>
          <w:rFonts w:ascii="Arial" w:hAnsi="Arial" w:cs="Arial"/>
          <w:i/>
          <w:iCs/>
          <w:sz w:val="24"/>
          <w:szCs w:val="24"/>
        </w:rPr>
        <w:t xml:space="preserve"> </w:t>
      </w:r>
    </w:p>
    <w:p w14:paraId="74FAF05A"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19) подпункт 9 пункта 13 статьи 26 изложить в следующей редакции:</w:t>
      </w:r>
    </w:p>
    <w:p w14:paraId="59E3AD7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«9) 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p>
    <w:p w14:paraId="0E83C445" w14:textId="77777777" w:rsidR="001413E9" w:rsidRPr="003567F6" w:rsidRDefault="001413E9" w:rsidP="00422A86">
      <w:pPr>
        <w:spacing w:after="0" w:line="240" w:lineRule="auto"/>
        <w:ind w:firstLine="709"/>
        <w:jc w:val="both"/>
        <w:rPr>
          <w:rFonts w:ascii="Arial" w:hAnsi="Arial" w:cs="Arial"/>
          <w:b/>
          <w:sz w:val="24"/>
          <w:szCs w:val="24"/>
        </w:rPr>
      </w:pPr>
      <w:r w:rsidRPr="001413E9">
        <w:rPr>
          <w:rFonts w:ascii="Arial" w:hAnsi="Arial" w:cs="Arial"/>
          <w:b/>
          <w:bCs/>
          <w:sz w:val="24"/>
          <w:szCs w:val="24"/>
        </w:rPr>
        <w:t xml:space="preserve">20) </w:t>
      </w:r>
      <w:r w:rsidR="003567F6" w:rsidRPr="003567F6">
        <w:rPr>
          <w:rFonts w:ascii="Arial" w:hAnsi="Arial" w:cs="Arial"/>
          <w:b/>
          <w:sz w:val="24"/>
          <w:szCs w:val="24"/>
        </w:rPr>
        <w:t>С</w:t>
      </w:r>
      <w:r w:rsidRPr="003567F6">
        <w:rPr>
          <w:rFonts w:ascii="Arial" w:hAnsi="Arial" w:cs="Arial"/>
          <w:b/>
          <w:sz w:val="24"/>
          <w:szCs w:val="24"/>
        </w:rPr>
        <w:t xml:space="preserve">татью 28 дополнить </w:t>
      </w:r>
      <w:r w:rsidR="003567F6" w:rsidRPr="003567F6">
        <w:rPr>
          <w:rFonts w:ascii="Arial" w:hAnsi="Arial" w:cs="Arial"/>
          <w:b/>
          <w:sz w:val="24"/>
          <w:szCs w:val="24"/>
        </w:rPr>
        <w:t>пунктом</w:t>
      </w:r>
      <w:r w:rsidRPr="003567F6">
        <w:rPr>
          <w:rFonts w:ascii="Arial" w:hAnsi="Arial" w:cs="Arial"/>
          <w:b/>
          <w:sz w:val="24"/>
          <w:szCs w:val="24"/>
        </w:rPr>
        <w:t xml:space="preserve"> 1.1. следующего содержания:</w:t>
      </w:r>
    </w:p>
    <w:p w14:paraId="700D4A74" w14:textId="77777777" w:rsidR="003567F6" w:rsidRPr="003567F6" w:rsidRDefault="001413E9" w:rsidP="00422A86">
      <w:pPr>
        <w:spacing w:after="0" w:line="240" w:lineRule="auto"/>
        <w:ind w:firstLine="709"/>
        <w:jc w:val="both"/>
        <w:rPr>
          <w:rFonts w:ascii="Arial" w:hAnsi="Arial" w:cs="Arial"/>
          <w:sz w:val="24"/>
          <w:szCs w:val="24"/>
          <w:u w:val="single"/>
        </w:rPr>
      </w:pPr>
      <w:r w:rsidRPr="001413E9">
        <w:rPr>
          <w:rFonts w:ascii="Arial" w:hAnsi="Arial" w:cs="Arial"/>
          <w:sz w:val="24"/>
          <w:szCs w:val="24"/>
        </w:rPr>
        <w:t>«1.1. Правила землепользования и застройки утвер</w:t>
      </w:r>
      <w:r w:rsidR="003567F6">
        <w:rPr>
          <w:rFonts w:ascii="Arial" w:hAnsi="Arial" w:cs="Arial"/>
          <w:sz w:val="24"/>
          <w:szCs w:val="24"/>
        </w:rPr>
        <w:t>ждаются</w:t>
      </w:r>
      <w:r w:rsidR="006337C4">
        <w:rPr>
          <w:rFonts w:ascii="Arial" w:hAnsi="Arial" w:cs="Arial"/>
          <w:sz w:val="24"/>
          <w:szCs w:val="24"/>
        </w:rPr>
        <w:t xml:space="preserve"> А</w:t>
      </w:r>
      <w:r w:rsidRPr="001413E9">
        <w:rPr>
          <w:rFonts w:ascii="Arial" w:hAnsi="Arial" w:cs="Arial"/>
          <w:sz w:val="24"/>
          <w:szCs w:val="24"/>
        </w:rPr>
        <w:t>дминис</w:t>
      </w:r>
      <w:r w:rsidR="006337C4">
        <w:rPr>
          <w:rFonts w:ascii="Arial" w:hAnsi="Arial" w:cs="Arial"/>
          <w:sz w:val="24"/>
          <w:szCs w:val="24"/>
        </w:rPr>
        <w:t>трацией городского округа</w:t>
      </w:r>
      <w:r w:rsidRPr="001413E9">
        <w:rPr>
          <w:rFonts w:ascii="Arial" w:hAnsi="Arial" w:cs="Arial"/>
          <w:sz w:val="24"/>
          <w:szCs w:val="24"/>
        </w:rPr>
        <w:t>.»;</w:t>
      </w:r>
    </w:p>
    <w:p w14:paraId="48EE379B"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 xml:space="preserve">21) подпункт 17 пункта 2 статьи 32.2 признать утратившим силу; </w:t>
      </w:r>
    </w:p>
    <w:p w14:paraId="75D80BB3"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22) пункт 3 статьи 33 изложить в следующей редакции:</w:t>
      </w:r>
    </w:p>
    <w:p w14:paraId="7C45BC6C"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«3. Проекты муниципальных нормативных правовых актов городского округа, устанавливающие новые или изменяющие ранее предусмотренные муниципальными нормативными правовыми актами обязательные требования для субъектов предпринимательской и иной экономической деятельности, обязанности для субъектов инвестиционной деятельности, подлежат оценке регулирующего воздействия, проводимой органами местного самоуправления городского округа в порядке, установленном муниципальными нормативными правовыми актами в соответствии с законом субъекта Российской Федерации, за исключением:</w:t>
      </w:r>
    </w:p>
    <w:p w14:paraId="1A5A78BE"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1) проектов нормативных правовых актов Совета депутатов городского округа, устанавливающих, изменяющих, приостанавливающих, отменяющих местные налоги и сборы;</w:t>
      </w:r>
    </w:p>
    <w:p w14:paraId="1BD6CE18"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2) проектов нормативных правовых актов Совета депутатов городского округа, регулирующих бюджетные правоотношения;</w:t>
      </w:r>
    </w:p>
    <w:p w14:paraId="1AAD239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3) проектов нормативных правовых актов, разработанных в целях ликвидации чрезвычайных ситуаций природного и техногенного характера на период действия режимов чрезвычайных ситуаций.»;</w:t>
      </w:r>
    </w:p>
    <w:p w14:paraId="7F3C4760"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23) статью 33 дополнить пунктом 4 следующего содержания:</w:t>
      </w:r>
    </w:p>
    <w:p w14:paraId="468B2C0E"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«4. 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деятельности и местных бюджетов.»;</w:t>
      </w:r>
    </w:p>
    <w:p w14:paraId="6425EA6D" w14:textId="77777777" w:rsidR="001413E9" w:rsidRPr="001413E9" w:rsidRDefault="001413E9" w:rsidP="00422A86">
      <w:pPr>
        <w:spacing w:after="0" w:line="240" w:lineRule="auto"/>
        <w:ind w:firstLine="709"/>
        <w:jc w:val="both"/>
        <w:rPr>
          <w:rFonts w:ascii="Arial" w:hAnsi="Arial" w:cs="Arial"/>
          <w:b/>
          <w:bCs/>
          <w:sz w:val="24"/>
          <w:szCs w:val="24"/>
        </w:rPr>
      </w:pPr>
      <w:r w:rsidRPr="001413E9">
        <w:rPr>
          <w:rFonts w:ascii="Arial" w:hAnsi="Arial" w:cs="Arial"/>
          <w:b/>
          <w:bCs/>
          <w:sz w:val="24"/>
          <w:szCs w:val="24"/>
        </w:rPr>
        <w:t>24) пункт 8 статьи 34 изложить в следующей редакции:</w:t>
      </w:r>
    </w:p>
    <w:p w14:paraId="1D9F5388"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«8. Муниципальные нормативные правовые акты, затрагивающие права, свободы и обязанности человека и гражданина, устанавливающие правовой статус организаций, учредителем которых выступает муниципальное образование, а также соглашения, заключаемые между органами местного самоуправления, вступают в силу после их официального опубликования (обнародования).</w:t>
      </w:r>
      <w:r w:rsidR="003567F6">
        <w:rPr>
          <w:rFonts w:ascii="Arial" w:hAnsi="Arial" w:cs="Arial"/>
          <w:sz w:val="24"/>
          <w:szCs w:val="24"/>
        </w:rPr>
        <w:t>»</w:t>
      </w:r>
    </w:p>
    <w:p w14:paraId="04544C85" w14:textId="77777777" w:rsidR="001413E9" w:rsidRPr="001413E9" w:rsidRDefault="001413E9" w:rsidP="00422A86">
      <w:pPr>
        <w:spacing w:after="0" w:line="240" w:lineRule="auto"/>
        <w:ind w:firstLine="709"/>
        <w:jc w:val="both"/>
        <w:rPr>
          <w:rFonts w:ascii="Arial" w:hAnsi="Arial" w:cs="Arial"/>
          <w:b/>
          <w:sz w:val="24"/>
          <w:szCs w:val="24"/>
        </w:rPr>
      </w:pPr>
      <w:r w:rsidRPr="001413E9">
        <w:rPr>
          <w:rFonts w:ascii="Arial" w:hAnsi="Arial" w:cs="Arial"/>
          <w:b/>
          <w:sz w:val="24"/>
          <w:szCs w:val="24"/>
        </w:rPr>
        <w:t>25) пункт 5 статьи 39 дополнить вторым абзацем следующего содержания:</w:t>
      </w:r>
    </w:p>
    <w:p w14:paraId="31084210"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lastRenderedPageBreak/>
        <w:t xml:space="preserve">«Проведение проверки соответствия кандидатов на замещение должности руководителя финансового органа городского округа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 </w:t>
      </w:r>
    </w:p>
    <w:p w14:paraId="24DB3F0C"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b/>
          <w:sz w:val="24"/>
          <w:szCs w:val="24"/>
        </w:rPr>
        <w:t>26) абзац 1 пункта 4 статьи 46 изложить в следующей редакции:</w:t>
      </w:r>
      <w:r w:rsidRPr="001413E9">
        <w:rPr>
          <w:rFonts w:ascii="Arial" w:hAnsi="Arial" w:cs="Arial"/>
          <w:sz w:val="24"/>
          <w:szCs w:val="24"/>
        </w:rPr>
        <w:t xml:space="preserve"> </w:t>
      </w:r>
    </w:p>
    <w:p w14:paraId="0A0E8408"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«4. Устав муниципального образования, муниципальный правовой акт о внесении изменений и дополнений в устав муниципального образования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 Глава городского округа обязан опубликовать (обнародовать) зарегистрированные устав муниципального образования, муниципальный правовой акт о внесении изменений и дополнений в устав муниципального образования в течение семи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21.07.2005 № 97-ФЗ «О государственной регистрации уставов муниципальных образований.».</w:t>
      </w:r>
    </w:p>
    <w:p w14:paraId="69EBE41F"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2. Изменения, вносимые настоящим решением в Устав городского округа Пущино Московской области, подлежат государственной регистрации в порядке, установленном Федеральным законом от 21.07.2005 № 97-ФЗ «О государственной регистрации уставов муниципальных образований», и вступают в силу после официального опубликования.</w:t>
      </w:r>
    </w:p>
    <w:p w14:paraId="199B6277" w14:textId="77777777" w:rsidR="001413E9" w:rsidRPr="001413E9" w:rsidRDefault="001413E9" w:rsidP="00422A86">
      <w:pPr>
        <w:spacing w:after="0" w:line="240" w:lineRule="auto"/>
        <w:ind w:firstLine="709"/>
        <w:jc w:val="both"/>
        <w:rPr>
          <w:rFonts w:ascii="Arial" w:hAnsi="Arial" w:cs="Arial"/>
          <w:sz w:val="24"/>
          <w:szCs w:val="24"/>
        </w:rPr>
      </w:pPr>
      <w:r w:rsidRPr="001413E9">
        <w:rPr>
          <w:rFonts w:ascii="Arial" w:hAnsi="Arial" w:cs="Arial"/>
          <w:sz w:val="24"/>
          <w:szCs w:val="24"/>
        </w:rPr>
        <w:t>3. Решение подлежит опубликованию в газете «Пущинская среда» в течение 7 дней со дня его поступления после государственной регистрации.</w:t>
      </w:r>
    </w:p>
    <w:p w14:paraId="791D239A" w14:textId="77777777" w:rsidR="003652E5" w:rsidRPr="001413E9" w:rsidRDefault="003652E5" w:rsidP="00422A86">
      <w:pPr>
        <w:spacing w:after="0" w:line="240" w:lineRule="auto"/>
        <w:ind w:firstLine="709"/>
        <w:jc w:val="both"/>
        <w:rPr>
          <w:rFonts w:ascii="Arial" w:hAnsi="Arial" w:cs="Arial"/>
          <w:sz w:val="24"/>
          <w:szCs w:val="24"/>
        </w:rPr>
      </w:pPr>
    </w:p>
    <w:sectPr w:rsidR="003652E5" w:rsidRPr="001413E9" w:rsidSect="00A70FC5">
      <w:headerReference w:type="even" r:id="rId7"/>
      <w:head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242263" w14:textId="77777777" w:rsidR="002A150A" w:rsidRDefault="002A150A">
      <w:pPr>
        <w:spacing w:after="0" w:line="240" w:lineRule="auto"/>
      </w:pPr>
      <w:r>
        <w:separator/>
      </w:r>
    </w:p>
  </w:endnote>
  <w:endnote w:type="continuationSeparator" w:id="0">
    <w:p w14:paraId="62FD71E3" w14:textId="77777777" w:rsidR="002A150A" w:rsidRDefault="002A15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F5F7B9" w14:textId="77777777" w:rsidR="002A150A" w:rsidRDefault="002A150A">
      <w:pPr>
        <w:spacing w:after="0" w:line="240" w:lineRule="auto"/>
      </w:pPr>
      <w:r>
        <w:separator/>
      </w:r>
    </w:p>
  </w:footnote>
  <w:footnote w:type="continuationSeparator" w:id="0">
    <w:p w14:paraId="5B237383" w14:textId="77777777" w:rsidR="002A150A" w:rsidRDefault="002A15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6A4511" w14:textId="77777777" w:rsidR="008224D2" w:rsidRDefault="004C3576" w:rsidP="008224D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51E879F0" w14:textId="77777777" w:rsidR="008224D2" w:rsidRDefault="002A150A">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08D0B" w14:textId="77777777" w:rsidR="008224D2" w:rsidRDefault="004C3576" w:rsidP="008224D2">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2732C">
      <w:rPr>
        <w:rStyle w:val="a5"/>
        <w:noProof/>
      </w:rPr>
      <w:t>7</w:t>
    </w:r>
    <w:r>
      <w:rPr>
        <w:rStyle w:val="a5"/>
      </w:rPr>
      <w:fldChar w:fldCharType="end"/>
    </w:r>
  </w:p>
  <w:p w14:paraId="140FE306" w14:textId="77777777" w:rsidR="008224D2" w:rsidRDefault="002A150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13E9"/>
    <w:rsid w:val="001144E6"/>
    <w:rsid w:val="001413E9"/>
    <w:rsid w:val="0019653C"/>
    <w:rsid w:val="002A150A"/>
    <w:rsid w:val="003567F6"/>
    <w:rsid w:val="003652E5"/>
    <w:rsid w:val="00422A86"/>
    <w:rsid w:val="00424D32"/>
    <w:rsid w:val="004B6BBD"/>
    <w:rsid w:val="004C3576"/>
    <w:rsid w:val="006337C4"/>
    <w:rsid w:val="0082732C"/>
    <w:rsid w:val="00833B8C"/>
    <w:rsid w:val="009227B9"/>
    <w:rsid w:val="009E11BD"/>
    <w:rsid w:val="00AA5719"/>
    <w:rsid w:val="00B30BF4"/>
    <w:rsid w:val="00DD508D"/>
    <w:rsid w:val="00EF355D"/>
    <w:rsid w:val="00F8605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9A9490"/>
  <w15:chartTrackingRefBased/>
  <w15:docId w15:val="{789D2736-190A-4FA1-B9C6-8994168152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2">
    <w:name w:val="heading 2"/>
    <w:basedOn w:val="a"/>
    <w:next w:val="a"/>
    <w:link w:val="20"/>
    <w:uiPriority w:val="9"/>
    <w:semiHidden/>
    <w:unhideWhenUsed/>
    <w:qFormat/>
    <w:rsid w:val="009E11BD"/>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413E9"/>
    <w:pPr>
      <w:tabs>
        <w:tab w:val="center" w:pos="4677"/>
        <w:tab w:val="right" w:pos="9355"/>
      </w:tabs>
      <w:spacing w:after="0" w:line="240" w:lineRule="auto"/>
    </w:pPr>
    <w:rPr>
      <w:rFonts w:ascii="Calibri" w:eastAsia="Calibri" w:hAnsi="Calibri" w:cs="Times New Roman"/>
    </w:rPr>
  </w:style>
  <w:style w:type="character" w:customStyle="1" w:styleId="a4">
    <w:name w:val="Верхний колонтитул Знак"/>
    <w:basedOn w:val="a0"/>
    <w:link w:val="a3"/>
    <w:uiPriority w:val="99"/>
    <w:semiHidden/>
    <w:rsid w:val="001413E9"/>
    <w:rPr>
      <w:rFonts w:ascii="Calibri" w:eastAsia="Calibri" w:hAnsi="Calibri" w:cs="Times New Roman"/>
    </w:rPr>
  </w:style>
  <w:style w:type="character" w:styleId="a5">
    <w:name w:val="page number"/>
    <w:basedOn w:val="a0"/>
    <w:rsid w:val="001413E9"/>
  </w:style>
  <w:style w:type="character" w:styleId="a6">
    <w:name w:val="Hyperlink"/>
    <w:basedOn w:val="a0"/>
    <w:uiPriority w:val="99"/>
    <w:unhideWhenUsed/>
    <w:rsid w:val="001413E9"/>
    <w:rPr>
      <w:color w:val="0563C1" w:themeColor="hyperlink"/>
      <w:u w:val="single"/>
    </w:rPr>
  </w:style>
  <w:style w:type="paragraph" w:styleId="a7">
    <w:name w:val="Balloon Text"/>
    <w:basedOn w:val="a"/>
    <w:link w:val="a8"/>
    <w:uiPriority w:val="99"/>
    <w:semiHidden/>
    <w:unhideWhenUsed/>
    <w:rsid w:val="001413E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1413E9"/>
    <w:rPr>
      <w:rFonts w:ascii="Segoe UI" w:hAnsi="Segoe UI" w:cs="Segoe UI"/>
      <w:sz w:val="18"/>
      <w:szCs w:val="18"/>
    </w:rPr>
  </w:style>
  <w:style w:type="paragraph" w:customStyle="1" w:styleId="Default">
    <w:name w:val="Default"/>
    <w:rsid w:val="00424D3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2 Знак"/>
    <w:basedOn w:val="a"/>
    <w:next w:val="2"/>
    <w:autoRedefine/>
    <w:rsid w:val="009E11BD"/>
    <w:pPr>
      <w:spacing w:line="240" w:lineRule="exact"/>
      <w:jc w:val="right"/>
    </w:pPr>
    <w:rPr>
      <w:rFonts w:ascii="Times New Roman" w:eastAsia="Times New Roman" w:hAnsi="Times New Roman" w:cs="Times New Roman"/>
      <w:noProof/>
      <w:sz w:val="24"/>
      <w:szCs w:val="24"/>
      <w:lang w:val="en-US"/>
    </w:rPr>
  </w:style>
  <w:style w:type="paragraph" w:customStyle="1" w:styleId="rmccyssu">
    <w:name w:val="rmccyssu"/>
    <w:basedOn w:val="a"/>
    <w:rsid w:val="009E11B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semiHidden/>
    <w:rsid w:val="009E11BD"/>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6</Pages>
  <Words>2707</Words>
  <Characters>15432</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Администрация г.о. Пущино</Company>
  <LinksUpToDate>false</LinksUpToDate>
  <CharactersWithSpaces>18103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Иванова Валерия Алексеевна</dc:creator>
  <cp:keywords/>
  <dc:description/>
  <cp:lastModifiedBy>Администрация</cp:lastModifiedBy>
  <cp:revision>7</cp:revision>
  <cp:lastPrinted>2022-04-06T14:31:00Z</cp:lastPrinted>
  <dcterms:created xsi:type="dcterms:W3CDTF">2022-04-08T09:36:00Z</dcterms:created>
  <dcterms:modified xsi:type="dcterms:W3CDTF">2022-04-08T15:13:00Z</dcterms:modified>
</cp:coreProperties>
</file>